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bookmarkStart w:id="0" w:name="_GoBack"/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PLAN DZIAŁANIA</w:t>
        <w:br/>
        <w:t>NA RZECZ ZAPEWNIENIA DOSTĘPNOŚCI</w:t>
        <w:br/>
        <w:t>OSOBOM ZE SZCZEGÓLNYMI POTRZEBAMI</w:t>
        <w:br/>
        <w:t>NA LATA 2020-2025</w:t>
        <w:br/>
      </w:r>
      <w:bookmarkEnd w:id="0"/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realizowany w Komendzie Wojewódzkiej Policji we Wrocławiu</w:t>
        <w:br/>
        <w:t>oraz jednostkach organizacyjnych Policji województwa dolnośląskiego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DOSTĘPNOŚĆ ARCHITEKTONICZNA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4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Zadania: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Realizacja przepisów wynikających z art. 6 ustawy z dnia 19 lipca 2019 r. o zapewnieniu dostępności osobom ze szczególnymi potrzebami w Komendzie Wojewódzkiej Policji we Wrocławiu i jednostkach organizacyjnych Policji województwa dolnośląskiego, poprzez: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 wolnych od barier poziomych i pionowych przestrzeni komunikacyjnych budynków;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 informacji na temat rozkładu dostępnych dla interesanta pomieszczeń w budynku, co najmniej w sposób wizualny i dotykowy lub głosowy;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 wstępu do budynku osobie korzystającej z psa asystującego, o którym mowa w art. 2 pkt 11 ustawy z dnia 27 sierpnia 1997 r. o rehabilitacji zawodowej i społecznej oraz zatrudnianiu osób niepełnosprawnych (tj. Dz.U. z 2020 r. poz. 426 ze zm.);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 osobom ze szczególnymi potrzebami możliwości ewakuacji lub ich uratowania w inny sposób.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4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Osoby/komórki/jednostki odpowiedzialni za zadanie: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Naczelnik Wydziału Inwestycji i Remontów KWP we Wrocławiu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Naczelnik  Wydziału Bezpieczeństwa Informacji KWP we Wrocławiu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Komendanci Miejscy/Powiatowi Policji województwa dolnośląskiego.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DOSTĘPNOŚĆ CYFROWA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4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Zadania: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Realizacja przepisów wynikających z ustawy z dnia 19 lipca 2019 r. o zapewnieniu dostępności osobom ze szczególnymi potrzebami oraz ustawy z dnia 4 kwietnia 2019 r. o dostępności cyfrowej stron internetowych i aplikacji mobilnych podmiotów publicznych w porozumieniu z KGP, poprzez zapewnienie realizacji dostępności cyfrowej osobom ze szczególnymi potrzebami w zakresie zapewnienia jej funkcjonalności, kompatybilności, postrzegalności i zrozumiałości.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 realizacji dostępności cyfrowej w obszarze BIP osobom ze szczególnymi potrzebami w zakresie zapewnienia jej funkcjonalności, komaptybylności, postrzegalności i zrozumiałości;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Umieszczenie na podstawie informacji udzielonych przez członków Zespołu i kierowników jednostek/komórek organizacyjnych podległych KWP we Wrocławiu informacji w BIP nt. obsługi osób ze szczególnymi potrzebami z wykorzystaniem środków wspierających komunikowanie się, o których mowa w art. 3 pkt 5 ustawy z dnia 19 sierpnia 2011 r. o języku migowym i innych środkach komunikowania się (tj. Dz. U. z 2017 r. poz. 1824) lub przez wykorzystanie zdalnego dostępu online do usługi tłumacza przez strony internetowe i aplikacje;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Zapewnienie, na wniosek osoby ze szczególnymi potrzebami, komunikacji z właściwymi komórkami KWP we Wrocławiu w formie określonej w tym wniosku (art. 31 ustawy o dostępności)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Umieszczenie w BIP planu działania Zespołu oraz danych kontaktowych Zespołu do spraw dostępności KWP we Wrocławiu;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Umieszczenie w BIP raportu o stanie zapewnienia dostępności osobom ze szczególnymi potrzebami niezwłocznie po zatwierdzeniu dokumentu przez Komendanta Wojewódzkiego Policji we Wrocławiu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4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Osoby/komórki/jednostki odpowiedzialni za zadanie: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Naczelnik Wydziału Prezydialnego KWP we Wrocławiu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Komendanci Miejscy/Powiatowi Policji województwa dolnośląskiego.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DOSTĘPNOŚĆ KOMUNIKACYJNO-INFORMACYJNA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4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Zadania: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Realizacja przepisów wynikających z ustawy z dnia 19 lipca 2019 r. o zapewnieniu dostępności osobom ze szczególnymi potrzebami poprzez zapewnienie obsługi z wykorzystaniem środków wspierających komunikowanie się, o których mowa w art. 3 pkt 5 ustawy z dnia 19 sierpnia 2011 r. o języku migowym i innych środkach komunikowania się (Dz. U. z 2017 r. poz. 1824) lub przez wykorzystanie zdalnego dostępu online do usługi tłumacza przez strony internetowe i aplikacje.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Zapewnienie realizacji dostępności osobom ze szczególnymi potrzebami, w zakresie technicznym, dostępności informacyjno – komunikacyjnej. Zakres zadań obejmuje instalację i poprawne działanie urządzeń lub innych środków technicznych do obsługi osób słabosłyszących, w szczególności pętli indukcyjnych, systemów FM lub urządzeń opartych o inne technologie, których celem jest wspomaganie słyszenia.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Rzecznik Prasowy Komendanta Wojewódzkiego Policji we Wrocławiu pełni nadzór nad zgodnością publikowanych treści na stronie internetowej KWP we Wrocławiu zgodnie z wytycznymi zawartymi w załączniku do ustawy o dostępności cyfrowej.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Redaktorzy serwisów internetowych komórek organizacyjnych KWP we Wrocławiu oraz jednostek organizacyjnych Policji województwa dolnośląskiego odpowiedzialni są za publikowanie w serwisach treści zgodnie z wytycznymi, o których mowa w ust. 3.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4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Osoby/komórki/jednostki odpowiedzialni za zadanie: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Naczelnik Wydziału Teleinformatyki.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Komendanci Miejscy/Powiatowi Policji województwa dolnośląskiego.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Rzecznik Prasowy Komendanta Wojewódzkiego Policji we Wrocławiu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8a71f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"/>
    <w:link w:val="Nagwek4Znak"/>
    <w:uiPriority w:val="9"/>
    <w:qFormat/>
    <w:rsid w:val="008a71f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"/>
    <w:link w:val="Nagwek5Znak"/>
    <w:uiPriority w:val="9"/>
    <w:qFormat/>
    <w:rsid w:val="008a71fb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"/>
    <w:qFormat/>
    <w:rsid w:val="008a71fb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8a71fb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8a71fb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a71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LibreOffice/7.2.0.4$Windows_X86_64 LibreOffice_project/9a9c6381e3f7a62afc1329bd359cc48accb6435b</Application>
  <AppVersion>15.0000</AppVersion>
  <Pages>2</Pages>
  <Words>625</Words>
  <Characters>4206</Characters>
  <CharactersWithSpaces>4780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2025-04-08T06:37:00Z</dcterms:created>
  <dc:creator>Anna Mierzejewska</dc:creator>
  <dc:description/>
  <dc:language>pl-PL</dc:language>
  <cp:lastModifiedBy>Anna Mierzejewska</cp:lastModifiedBy>
  <dcterms:modified xsi:type="dcterms:W3CDTF">2025-04-08T06:47:00Z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